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53370" w14:textId="1C72C58D" w:rsidR="00E14B5D" w:rsidRPr="002F0F23" w:rsidRDefault="006B7082" w:rsidP="006B7082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36"/>
          <w:u w:val="single"/>
        </w:rPr>
      </w:pPr>
      <w:r w:rsidRPr="002F0F23">
        <w:rPr>
          <w:rFonts w:ascii="標楷體" w:eastAsia="標楷體" w:hAnsi="標楷體" w:cs="Times New Roman"/>
          <w:b/>
          <w:color w:val="000000" w:themeColor="text1"/>
          <w:sz w:val="28"/>
          <w:szCs w:val="36"/>
          <w:u w:val="single"/>
        </w:rPr>
        <w:t>大專校院餐飲衛生管理檢查表 (學校填寫)</w:t>
      </w:r>
      <w:r w:rsidR="00D61BAA" w:rsidRPr="002F0F23">
        <w:rPr>
          <w:rFonts w:ascii="標楷體" w:eastAsia="標楷體" w:hAnsi="標楷體" w:cs="Times New Roman"/>
          <w:noProof/>
          <w:color w:val="000000" w:themeColor="text1"/>
          <w:sz w:val="18"/>
          <w:szCs w:val="20"/>
        </w:rPr>
        <w:t xml:space="preserve"> </w:t>
      </w:r>
    </w:p>
    <w:p w14:paraId="6F40D2ED" w14:textId="2893416F" w:rsidR="006B7082" w:rsidRPr="002F0F23" w:rsidRDefault="006B7082" w:rsidP="00D61B89">
      <w:pPr>
        <w:ind w:rightChars="-12" w:right="-29"/>
        <w:jc w:val="center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2F0F23">
        <w:rPr>
          <w:rFonts w:ascii="標楷體" w:eastAsia="標楷體" w:hAnsi="標楷體" w:cs="Times New Roman"/>
          <w:color w:val="000000" w:themeColor="text1"/>
          <w:szCs w:val="24"/>
        </w:rPr>
        <w:t>頻率:每周</w:t>
      </w:r>
      <w:r w:rsidR="00A302AF" w:rsidRPr="002F0F23">
        <w:rPr>
          <w:rFonts w:ascii="標楷體" w:eastAsia="標楷體" w:hAnsi="標楷體" w:cs="Times New Roman" w:hint="eastAsia"/>
          <w:color w:val="000000" w:themeColor="text1"/>
          <w:szCs w:val="24"/>
        </w:rPr>
        <w:t>一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次</w:t>
      </w:r>
      <w:r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 </w:t>
      </w:r>
      <w:r w:rsidR="006A6D7B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             </w:t>
      </w:r>
      <w:r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                                 </w:t>
      </w:r>
      <w:r w:rsidR="007C484B"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檢查</w:t>
      </w:r>
      <w:r w:rsidR="001A7FDC">
        <w:rPr>
          <w:rFonts w:ascii="標楷體" w:eastAsia="標楷體" w:hAnsi="標楷體" w:cs="Times New Roman" w:hint="eastAsia"/>
          <w:color w:val="000000" w:themeColor="text1"/>
          <w:szCs w:val="24"/>
        </w:rPr>
        <w:t>期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間:</w:t>
      </w:r>
      <w:r w:rsidR="005E7616">
        <w:rPr>
          <w:rFonts w:ascii="標楷體" w:eastAsia="標楷體" w:hAnsi="標楷體" w:cs="Times New Roman" w:hint="eastAsia"/>
          <w:color w:val="000000" w:themeColor="text1"/>
          <w:szCs w:val="24"/>
        </w:rPr>
        <w:t>11</w:t>
      </w:r>
      <w:r w:rsidR="005538B2">
        <w:rPr>
          <w:rFonts w:ascii="標楷體" w:eastAsia="標楷體" w:hAnsi="標楷體" w:cs="Times New Roman" w:hint="eastAsia"/>
          <w:color w:val="000000" w:themeColor="text1"/>
          <w:szCs w:val="24"/>
        </w:rPr>
        <w:t>5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A6D7B">
        <w:rPr>
          <w:rFonts w:ascii="標楷體" w:eastAsia="標楷體" w:hAnsi="標楷體" w:cs="Times New Roman" w:hint="eastAsia"/>
          <w:color w:val="000000" w:themeColor="text1"/>
          <w:szCs w:val="24"/>
        </w:rPr>
        <w:t>2-</w:t>
      </w:r>
      <w:r w:rsidR="005538B2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  <w:r w:rsidR="001A7FDC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</w:p>
    <w:tbl>
      <w:tblPr>
        <w:tblpPr w:leftFromText="180" w:rightFromText="180" w:vertAnchor="text" w:tblpY="1"/>
        <w:tblOverlap w:val="never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565"/>
        <w:gridCol w:w="5945"/>
        <w:gridCol w:w="729"/>
        <w:gridCol w:w="730"/>
        <w:gridCol w:w="729"/>
        <w:gridCol w:w="730"/>
        <w:gridCol w:w="728"/>
      </w:tblGrid>
      <w:tr w:rsidR="006E6FB8" w:rsidRPr="00CA69E8" w14:paraId="402FA0E3" w14:textId="77777777" w:rsidTr="00F27832">
        <w:trPr>
          <w:trHeight w:val="70"/>
        </w:trPr>
        <w:tc>
          <w:tcPr>
            <w:tcW w:w="11194" w:type="dxa"/>
            <w:gridSpan w:val="8"/>
            <w:vAlign w:val="center"/>
          </w:tcPr>
          <w:p w14:paraId="1296D9D6" w14:textId="1BE4DCDC" w:rsidR="006E6FB8" w:rsidRPr="00CA69E8" w:rsidRDefault="005E7616" w:rsidP="005E761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4B4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餐廳名稱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：中國醫藥大學校本部學生餐廳</w:t>
            </w:r>
          </w:p>
        </w:tc>
      </w:tr>
      <w:tr w:rsidR="006E6FB8" w:rsidRPr="00CA69E8" w14:paraId="6DA3C188" w14:textId="77777777" w:rsidTr="00F27832">
        <w:trPr>
          <w:trHeight w:val="70"/>
        </w:trPr>
        <w:tc>
          <w:tcPr>
            <w:tcW w:w="7548" w:type="dxa"/>
            <w:gridSpan w:val="3"/>
            <w:vAlign w:val="center"/>
          </w:tcPr>
          <w:p w14:paraId="4FF063C9" w14:textId="77777777" w:rsidR="006E6FB8" w:rsidRPr="00CA69E8" w:rsidRDefault="006E6FB8" w:rsidP="000972E1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646" w:type="dxa"/>
            <w:gridSpan w:val="5"/>
            <w:tcBorders>
              <w:bottom w:val="single" w:sz="4" w:space="0" w:color="auto"/>
            </w:tcBorders>
            <w:vAlign w:val="center"/>
          </w:tcPr>
          <w:p w14:paraId="1940FFD8" w14:textId="64EFC424" w:rsidR="006E6FB8" w:rsidRPr="00CA69E8" w:rsidRDefault="008431A7" w:rsidP="000972E1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檢查結果及次數</w:t>
            </w:r>
          </w:p>
        </w:tc>
      </w:tr>
      <w:tr w:rsidR="00015527" w:rsidRPr="00CA69E8" w14:paraId="78CB4989" w14:textId="77777777" w:rsidTr="00F27832">
        <w:trPr>
          <w:trHeight w:val="567"/>
        </w:trPr>
        <w:tc>
          <w:tcPr>
            <w:tcW w:w="7548" w:type="dxa"/>
            <w:gridSpan w:val="3"/>
            <w:vAlign w:val="center"/>
          </w:tcPr>
          <w:p w14:paraId="7035EE12" w14:textId="36D0515D" w:rsidR="00015527" w:rsidRPr="00CA69E8" w:rsidRDefault="00015527" w:rsidP="00015527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檢查項目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14:paraId="5FFB2106" w14:textId="570E3DC7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402EC004" w14:textId="5864D91A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尚可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14:paraId="5C893550" w14:textId="2FE9A42C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0"/>
              </w:rPr>
              <w:t>不良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6CF326E" w14:textId="77777777" w:rsidR="00015527" w:rsidRPr="00CA69E8" w:rsidRDefault="00015527" w:rsidP="00015527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5CE5CCF" w14:textId="77777777" w:rsidR="00015527" w:rsidRPr="00CA69E8" w:rsidRDefault="00015527" w:rsidP="00015527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6B0BD4E6" w14:textId="33597A84" w:rsidTr="00F27832">
        <w:trPr>
          <w:trHeight w:val="937"/>
        </w:trPr>
        <w:tc>
          <w:tcPr>
            <w:tcW w:w="1038" w:type="dxa"/>
            <w:vMerge w:val="restart"/>
            <w:textDirection w:val="tbRlV"/>
            <w:vAlign w:val="center"/>
          </w:tcPr>
          <w:p w14:paraId="771137AB" w14:textId="77777777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作業場所衛生管理</w:t>
            </w:r>
          </w:p>
        </w:tc>
        <w:tc>
          <w:tcPr>
            <w:tcW w:w="565" w:type="dxa"/>
            <w:vAlign w:val="center"/>
          </w:tcPr>
          <w:p w14:paraId="6A918DD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945" w:type="dxa"/>
            <w:vAlign w:val="center"/>
          </w:tcPr>
          <w:p w14:paraId="6CFB282D" w14:textId="5AD19DCA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作業場所依</w:t>
            </w:r>
            <w:r w:rsidRPr="0093412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清潔度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要求不同，應加以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有效區隔 (時間及場所)及管理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，並有足夠空間，以避免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交叉污染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。</w:t>
            </w:r>
            <w:bookmarkStart w:id="0" w:name="_GoBack"/>
            <w:bookmarkEnd w:id="0"/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0812D97" w14:textId="0407E061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6BEC262" w14:textId="636FF630" w:rsidR="006E6FB8" w:rsidRPr="00C563BA" w:rsidRDefault="00C563B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F342336" w14:textId="4F16A425" w:rsidR="006E6FB8" w:rsidRPr="00C563BA" w:rsidRDefault="008431A7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E37A0E3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ABDDCF1" w14:textId="0E6414DD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31F0BFB9" w14:textId="4B66E56B" w:rsidTr="00F27832">
        <w:trPr>
          <w:trHeight w:val="937"/>
        </w:trPr>
        <w:tc>
          <w:tcPr>
            <w:tcW w:w="1038" w:type="dxa"/>
            <w:vMerge/>
          </w:tcPr>
          <w:p w14:paraId="3FF370E5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793EC60C" w14:textId="54F1F6C9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945" w:type="dxa"/>
            <w:vAlign w:val="center"/>
          </w:tcPr>
          <w:p w14:paraId="7840B7C9" w14:textId="60589380" w:rsidR="006E6FB8" w:rsidRPr="00CA69E8" w:rsidRDefault="006E6FB8" w:rsidP="000972E1">
            <w:pPr>
              <w:pStyle w:val="Default"/>
              <w:jc w:val="both"/>
              <w:rPr>
                <w:rFonts w:hAnsi="標楷體" w:cs="Times New Roman"/>
              </w:rPr>
            </w:pPr>
            <w:r w:rsidRPr="0093412F">
              <w:rPr>
                <w:rFonts w:hAnsi="標楷體" w:cs="Times New Roman"/>
                <w:color w:val="EE0000"/>
              </w:rPr>
              <w:t>作業場所</w:t>
            </w:r>
            <w:r w:rsidRPr="00E5783A">
              <w:rPr>
                <w:rFonts w:hAnsi="標楷體" w:cs="Times New Roman"/>
                <w:color w:val="FF0000"/>
              </w:rPr>
              <w:t>之地面</w:t>
            </w:r>
            <w:r w:rsidRPr="00CA69E8">
              <w:rPr>
                <w:rFonts w:hAnsi="標楷體" w:cs="Times New Roman"/>
              </w:rPr>
              <w:t>、牆壁、天花板、支柱、屋頂、燈飾、紗門等</w:t>
            </w:r>
            <w:r w:rsidRPr="00E5783A">
              <w:rPr>
                <w:rFonts w:hAnsi="標楷體" w:cs="Times New Roman"/>
                <w:color w:val="FF0000"/>
              </w:rPr>
              <w:t>應保持清潔</w:t>
            </w:r>
            <w:r w:rsidRPr="00CA69E8">
              <w:rPr>
                <w:rFonts w:hAnsi="標楷體" w:cs="Times New Roman"/>
              </w:rPr>
              <w:t>、避免</w:t>
            </w:r>
            <w:r w:rsidRPr="00E5783A">
              <w:rPr>
                <w:rFonts w:hAnsi="標楷體" w:cs="Times New Roman"/>
              </w:rPr>
              <w:t>積水</w:t>
            </w:r>
            <w:r w:rsidRPr="00CA69E8">
              <w:rPr>
                <w:rFonts w:hAnsi="標楷體" w:cs="Times New Roman" w:hint="eastAsia"/>
              </w:rPr>
              <w:t>、破損或孔洞。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39BABC12" w14:textId="7864C05F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BCDE0C5" w14:textId="37DC46F1" w:rsidR="006E6FB8" w:rsidRPr="00C563BA" w:rsidRDefault="006A6D7B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3434C46D" w14:textId="2016A4AC" w:rsidR="006E6FB8" w:rsidRPr="00C563BA" w:rsidRDefault="00E67DA5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76061C9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57C21B9" w14:textId="4AC66FC5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1EE588A4" w14:textId="4E1ABC00" w:rsidTr="00F27832">
        <w:trPr>
          <w:trHeight w:val="937"/>
        </w:trPr>
        <w:tc>
          <w:tcPr>
            <w:tcW w:w="1038" w:type="dxa"/>
            <w:vMerge/>
          </w:tcPr>
          <w:p w14:paraId="7BF7D7C6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6E1DB047" w14:textId="33A4E5AC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945" w:type="dxa"/>
            <w:vAlign w:val="center"/>
          </w:tcPr>
          <w:p w14:paraId="04007C9F" w14:textId="7C7FF309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作業場所不得發現</w:t>
            </w:r>
            <w:r w:rsidRPr="0093412F">
              <w:rPr>
                <w:rFonts w:ascii="標楷體" w:eastAsia="標楷體" w:hAnsi="標楷體" w:cs="Times New Roman"/>
                <w:color w:val="EE0000"/>
                <w:szCs w:val="24"/>
              </w:rPr>
              <w:t>蟑螂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、老鼠、蒼蠅等</w:t>
            </w:r>
            <w:r w:rsidRPr="00426046">
              <w:rPr>
                <w:rFonts w:ascii="標楷體" w:eastAsia="標楷體" w:hAnsi="標楷體" w:cs="Times New Roman"/>
                <w:color w:val="EE0000"/>
                <w:szCs w:val="24"/>
              </w:rPr>
              <w:t>病媒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或其蹤跡；作業場所不得飼養禽畜、寵物。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6DBB8AFC" w14:textId="4F853A97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ECFE0A7" w14:textId="197CB552" w:rsidR="006E6FB8" w:rsidRPr="00C563BA" w:rsidRDefault="006A6D7B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A6D7B"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17EA514B" w14:textId="4AC50B89" w:rsidR="006E6FB8" w:rsidRPr="00C563BA" w:rsidRDefault="006A6D7B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33D6FEF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2AB31FA" w14:textId="163AEDA5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64020F40" w14:textId="5575F7A2" w:rsidTr="00F27832">
        <w:trPr>
          <w:trHeight w:val="937"/>
        </w:trPr>
        <w:tc>
          <w:tcPr>
            <w:tcW w:w="1038" w:type="dxa"/>
            <w:vMerge/>
          </w:tcPr>
          <w:p w14:paraId="66B7BEF0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3224E258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C0C05B0" w14:textId="730372A9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作業場所應設置有蓋、防漏、易清洗的垃圾桶、廚餘桶，垃圾及廚餘應適當管理分類存放及適時清理。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4D005374" w14:textId="4E2E67D7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08E5472" w14:textId="06EF16AD" w:rsidR="006E6FB8" w:rsidRPr="00C563BA" w:rsidRDefault="005751C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F4A61F3" w14:textId="1D4594BC" w:rsidR="006E6FB8" w:rsidRPr="00C563BA" w:rsidRDefault="005751C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39C5429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9A9D70C" w14:textId="77E5FBF8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5884D274" w14:textId="55C289B5" w:rsidTr="00F27832">
        <w:trPr>
          <w:trHeight w:val="937"/>
        </w:trPr>
        <w:tc>
          <w:tcPr>
            <w:tcW w:w="1038" w:type="dxa"/>
            <w:vMerge/>
          </w:tcPr>
          <w:p w14:paraId="3E0FF95E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05DE734D" w14:textId="2C2AD813" w:rsidR="006E6FB8" w:rsidRPr="00CA69E8" w:rsidRDefault="005538B2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vAlign w:val="center"/>
          </w:tcPr>
          <w:p w14:paraId="41FA16E2" w14:textId="7790BED7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排水設施須通暢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，並有防治</w:t>
            </w:r>
            <w:r w:rsidRPr="0093412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病媒入侵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之設施；截油設施應有適當功效，並經常清理維持清潔。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A9DFC85" w14:textId="388D4D6A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9ED32BC" w14:textId="41E4876C" w:rsidR="006E6FB8" w:rsidRPr="00C563BA" w:rsidRDefault="00E5783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4BC04DE2" w14:textId="71138E2F" w:rsidR="006E6FB8" w:rsidRPr="00C563BA" w:rsidRDefault="00E5783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B78AD0C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329D2E7" w14:textId="2B8E3BEF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28581C03" w14:textId="5A89DB5E" w:rsidTr="00F27832">
        <w:trPr>
          <w:trHeight w:val="937"/>
        </w:trPr>
        <w:tc>
          <w:tcPr>
            <w:tcW w:w="1038" w:type="dxa"/>
            <w:vMerge/>
          </w:tcPr>
          <w:p w14:paraId="7A8A8D78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306232ED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5945" w:type="dxa"/>
            <w:vAlign w:val="center"/>
          </w:tcPr>
          <w:p w14:paraId="42486B2A" w14:textId="37BE677E" w:rsidR="006E6FB8" w:rsidRPr="00EB18F7" w:rsidRDefault="00EB18F7" w:rsidP="00EB18F7">
            <w:pPr>
              <w:pStyle w:val="Default"/>
              <w:jc w:val="both"/>
              <w:rPr>
                <w:sz w:val="22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照明光線應達到一百勒克斯</w:t>
            </w:r>
            <w:r w:rsidRPr="00EB18F7">
              <w:rPr>
                <w:color w:val="auto"/>
                <w:szCs w:val="22"/>
              </w:rPr>
              <w:t>(Lux)</w:t>
            </w:r>
            <w:r w:rsidRPr="00EB18F7">
              <w:rPr>
                <w:rFonts w:hint="eastAsia"/>
                <w:color w:val="auto"/>
                <w:szCs w:val="22"/>
              </w:rPr>
              <w:t>以上，工作或調理檯面應保持二百勒克斯</w:t>
            </w:r>
            <w:r w:rsidRPr="00EB18F7">
              <w:rPr>
                <w:color w:val="auto"/>
                <w:szCs w:val="22"/>
              </w:rPr>
              <w:t>(Lux)</w:t>
            </w:r>
            <w:r w:rsidRPr="00EB18F7">
              <w:rPr>
                <w:rFonts w:hint="eastAsia"/>
                <w:color w:val="auto"/>
                <w:szCs w:val="22"/>
              </w:rPr>
              <w:t>以上；使用之光源，不得改變食品之顏色；食品上方之照明設備，應有防護設備；照明設備應保持清潔。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7360F79F" w14:textId="65315503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A087124" w14:textId="01D754E0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60E95EF2" w14:textId="3CDFC614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73EC6731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5B18EF2" w14:textId="7E11290E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5E87F9E0" w14:textId="79484C80" w:rsidTr="00F27832">
        <w:trPr>
          <w:trHeight w:val="1691"/>
        </w:trPr>
        <w:tc>
          <w:tcPr>
            <w:tcW w:w="1038" w:type="dxa"/>
            <w:vMerge w:val="restart"/>
            <w:textDirection w:val="tbRlV"/>
            <w:vAlign w:val="center"/>
          </w:tcPr>
          <w:p w14:paraId="573763A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從業人員衛生管理</w:t>
            </w:r>
          </w:p>
        </w:tc>
        <w:tc>
          <w:tcPr>
            <w:tcW w:w="565" w:type="dxa"/>
            <w:vAlign w:val="center"/>
          </w:tcPr>
          <w:p w14:paraId="4E1EBCCB" w14:textId="562AEF4B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vAlign w:val="center"/>
          </w:tcPr>
          <w:p w14:paraId="0C3D8EAB" w14:textId="6A6AFBC3" w:rsidR="006E6FB8" w:rsidRPr="00EB18F7" w:rsidRDefault="00EB18F7" w:rsidP="00EB18F7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食品從業人員應接受健康檢查，檢查項目：Ａ型肝炎、手部皮膚病、出疹、膿瘡、外傷、傷寒</w:t>
            </w:r>
            <w:r w:rsidRPr="00EB18F7">
              <w:rPr>
                <w:color w:val="auto"/>
                <w:szCs w:val="22"/>
              </w:rPr>
              <w:t>(</w:t>
            </w:r>
            <w:r w:rsidRPr="00EB18F7">
              <w:rPr>
                <w:rFonts w:hint="eastAsia"/>
                <w:color w:val="auto"/>
                <w:szCs w:val="22"/>
              </w:rPr>
              <w:t>糞便檢驗</w:t>
            </w:r>
            <w:r w:rsidRPr="00EB18F7">
              <w:rPr>
                <w:color w:val="auto"/>
                <w:szCs w:val="22"/>
              </w:rPr>
              <w:t>)</w:t>
            </w:r>
            <w:r w:rsidRPr="00EB18F7">
              <w:rPr>
                <w:rFonts w:hint="eastAsia"/>
                <w:color w:val="auto"/>
                <w:szCs w:val="22"/>
              </w:rPr>
              <w:t>或其他可能造成食品污染之疾病；從業期間每年健康檢查至少</w:t>
            </w:r>
            <w:r w:rsidRPr="00EB18F7">
              <w:rPr>
                <w:color w:val="auto"/>
                <w:szCs w:val="22"/>
              </w:rPr>
              <w:t>1</w:t>
            </w:r>
            <w:r w:rsidRPr="00EB18F7">
              <w:rPr>
                <w:rFonts w:hint="eastAsia"/>
                <w:color w:val="auto"/>
                <w:szCs w:val="22"/>
              </w:rPr>
              <w:t>次，並保有完整紀錄。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642F5685" w14:textId="365BEC02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07170EC7" w14:textId="054AFB17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1A9E8F55" w14:textId="288F58BB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FED7BB5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5ABB738" w14:textId="074459A2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92478" w:rsidRPr="00CA69E8" w14:paraId="28A7662F" w14:textId="42BEA69A" w:rsidTr="00F27832">
        <w:trPr>
          <w:trHeight w:val="1828"/>
        </w:trPr>
        <w:tc>
          <w:tcPr>
            <w:tcW w:w="1038" w:type="dxa"/>
            <w:vMerge/>
            <w:vAlign w:val="center"/>
          </w:tcPr>
          <w:p w14:paraId="2189F605" w14:textId="77777777" w:rsidR="00892478" w:rsidRPr="00CA69E8" w:rsidRDefault="00892478" w:rsidP="00892478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2BB1913E" w14:textId="61DDE0FE" w:rsidR="00892478" w:rsidRPr="00CA69E8" w:rsidRDefault="00892478" w:rsidP="00892478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5945" w:type="dxa"/>
            <w:vAlign w:val="center"/>
          </w:tcPr>
          <w:p w14:paraId="561DBFAE" w14:textId="3110D0D0" w:rsidR="00892478" w:rsidRPr="00EB18F7" w:rsidRDefault="00892478" w:rsidP="00892478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食品從業人員每學年應參加衛生</w:t>
            </w:r>
            <w:r w:rsidRPr="00EB18F7">
              <w:rPr>
                <w:color w:val="auto"/>
                <w:szCs w:val="22"/>
              </w:rPr>
              <w:t>(</w:t>
            </w:r>
            <w:r w:rsidRPr="00EB18F7">
              <w:rPr>
                <w:rFonts w:hint="eastAsia"/>
                <w:color w:val="auto"/>
                <w:szCs w:val="22"/>
              </w:rPr>
              <w:t>健康飲食</w:t>
            </w:r>
            <w:r w:rsidRPr="00EB18F7">
              <w:rPr>
                <w:color w:val="auto"/>
                <w:szCs w:val="22"/>
              </w:rPr>
              <w:t>)</w:t>
            </w:r>
            <w:r w:rsidRPr="00EB18F7">
              <w:rPr>
                <w:rFonts w:hint="eastAsia"/>
                <w:color w:val="auto"/>
                <w:szCs w:val="22"/>
              </w:rPr>
              <w:t>講習</w:t>
            </w:r>
            <w:r w:rsidRPr="00EB18F7">
              <w:rPr>
                <w:color w:val="auto"/>
                <w:szCs w:val="22"/>
              </w:rPr>
              <w:t>8</w:t>
            </w:r>
            <w:r w:rsidRPr="00EB18F7">
              <w:rPr>
                <w:rFonts w:hint="eastAsia"/>
                <w:color w:val="auto"/>
                <w:szCs w:val="22"/>
              </w:rPr>
              <w:t>小時，並保有完整紀錄。</w:t>
            </w:r>
          </w:p>
        </w:tc>
        <w:tc>
          <w:tcPr>
            <w:tcW w:w="729" w:type="dxa"/>
          </w:tcPr>
          <w:p w14:paraId="3E5A9E68" w14:textId="00F8B1BC" w:rsidR="0089247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</w:tcPr>
          <w:p w14:paraId="357BD0C0" w14:textId="64A60A6E" w:rsidR="0089247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</w:tcPr>
          <w:p w14:paraId="6A042ED6" w14:textId="50EB19E4" w:rsidR="0089247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</w:tcPr>
          <w:p w14:paraId="3D85C6D2" w14:textId="77777777" w:rsidR="00892478" w:rsidRPr="00CA69E8" w:rsidRDefault="00892478" w:rsidP="0089247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</w:tcPr>
          <w:p w14:paraId="270A3F9C" w14:textId="3DC4B4D8" w:rsidR="00892478" w:rsidRPr="00CA69E8" w:rsidRDefault="00892478" w:rsidP="0089247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7832" w:rsidRPr="00CA69E8" w14:paraId="19A9FF50" w14:textId="1DBA3E78" w:rsidTr="00F27832">
        <w:trPr>
          <w:trHeight w:val="2498"/>
        </w:trPr>
        <w:tc>
          <w:tcPr>
            <w:tcW w:w="1038" w:type="dxa"/>
            <w:vMerge/>
            <w:textDirection w:val="tbRlV"/>
            <w:vAlign w:val="center"/>
          </w:tcPr>
          <w:p w14:paraId="6E8F8943" w14:textId="7970E3C1" w:rsidR="00F27832" w:rsidRPr="00CA69E8" w:rsidRDefault="00F27832" w:rsidP="00F27832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391CE45" w14:textId="3A938433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5BA2FB84" w14:textId="04E14262" w:rsidR="00F27832" w:rsidRPr="00EB18F7" w:rsidRDefault="00F27832" w:rsidP="00F27832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進入作業場所須穿戴整潔工作衣帽鞋並配戴口罩，禁止攜入個人衣物。手部應保持清潔，禁止蓄留指甲、塗抹指甲油或佩戴飾物，並避免化粧品或藥品污染食品。工作期間不得吸菸、飲食、嚼檳榔或口香糖。調理即食食品前應洗淨消毒手部，必要時戴不透水手套，且不得接觸金錢等污染物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2DAF82C" w14:textId="73DD1E54" w:rsidR="00F27832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56FAC5F" w14:textId="0FF172CE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83459B5" w14:textId="3CCDF365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B623A22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CFB367F" w14:textId="2B89DC73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7832" w:rsidRPr="00CA69E8" w14:paraId="07196686" w14:textId="77777777" w:rsidTr="00F27832">
        <w:trPr>
          <w:trHeight w:val="1547"/>
        </w:trPr>
        <w:tc>
          <w:tcPr>
            <w:tcW w:w="1038" w:type="dxa"/>
            <w:textDirection w:val="tbRlV"/>
            <w:vAlign w:val="center"/>
          </w:tcPr>
          <w:p w14:paraId="0063409F" w14:textId="4CBEA84F" w:rsidR="00F27832" w:rsidRPr="00CA69E8" w:rsidRDefault="00F27832" w:rsidP="00F27832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洗手設施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AB2C357" w14:textId="531782C0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6FCC78F" w14:textId="47FFDCD0" w:rsidR="00F27832" w:rsidRPr="00CA69E8" w:rsidRDefault="00F27832" w:rsidP="00F27832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於適當地點設置洗手設備，並於明顯處張貼食品從業人員洗手步驟圖示。洗手設備應有洗手乳、指甲刷、乾手器或擦手紙巾(垃圾桶)等，必要時備有消毒設施。相關設計應能於使用時，防止已清洗之手部再度遭受污染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A8090D8" w14:textId="584C9E3E" w:rsidR="00F27832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141646B" w14:textId="4BA88FC2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4B62E51" w14:textId="1C9FF319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C1BC445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458C06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4DBD5346" w14:textId="77777777" w:rsidTr="00F27832">
        <w:trPr>
          <w:trHeight w:val="2256"/>
        </w:trPr>
        <w:tc>
          <w:tcPr>
            <w:tcW w:w="1038" w:type="dxa"/>
            <w:textDirection w:val="tbRlV"/>
            <w:vAlign w:val="center"/>
          </w:tcPr>
          <w:p w14:paraId="3A2E61E2" w14:textId="441D8E61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毒等化學物質管理</w:t>
            </w:r>
          </w:p>
          <w:p w14:paraId="6B62FCF4" w14:textId="64A21C8E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清潔用具(品)與消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F8F095C" w14:textId="21EA2A6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D66FDD7" w14:textId="2F6974A1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5783A">
              <w:rPr>
                <w:rFonts w:ascii="標楷體" w:eastAsia="標楷體" w:hAnsi="標楷體" w:cs="Times New Roman" w:hint="eastAsia"/>
                <w:szCs w:val="24"/>
              </w:rPr>
              <w:t>清潔用具(如:掃帚、拖把等)應有專用場所放置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  <w:r w:rsidRPr="003F3FF4">
              <w:rPr>
                <w:rFonts w:ascii="標楷體" w:eastAsia="標楷體" w:hAnsi="標楷體" w:cs="Times New Roman" w:hint="eastAsia"/>
                <w:color w:val="EE0000"/>
                <w:szCs w:val="24"/>
              </w:rPr>
              <w:t>清潔劑、消毒劑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 w:rsidRPr="0093412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有毒化學物質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93412F">
              <w:rPr>
                <w:rFonts w:ascii="標楷體" w:eastAsia="標楷體" w:hAnsi="標楷體" w:cs="Times New Roman" w:hint="eastAsia"/>
                <w:color w:val="FF0000"/>
                <w:szCs w:val="24"/>
              </w:rPr>
              <w:t>應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符合相關主管機關之規定，並明確標示，</w:t>
            </w:r>
            <w:r w:rsidRPr="0093412F">
              <w:rPr>
                <w:rFonts w:ascii="標楷體" w:eastAsia="標楷體" w:hAnsi="標楷體" w:cs="Times New Roman" w:hint="eastAsia"/>
                <w:color w:val="EE0000"/>
                <w:szCs w:val="24"/>
              </w:rPr>
              <w:t>存放於固定場所，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且應指定專人負責保管及記錄其用量。食品作業場所內，除維護衛生所必須使用之藥劑外，不得存放使用。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324FEC4" w14:textId="4B22A310" w:rsidR="006E6FB8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D4E80FE" w14:textId="0893D605" w:rsidR="006E6FB8" w:rsidRPr="00C563BA" w:rsidRDefault="007F309B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7B7574E" w14:textId="425C9EC8" w:rsidR="006E6FB8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F9D2CAC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BC77417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BBA" w:rsidRPr="00CA69E8" w14:paraId="3881D60A" w14:textId="77777777" w:rsidTr="00F27832">
        <w:trPr>
          <w:trHeight w:val="2185"/>
        </w:trPr>
        <w:tc>
          <w:tcPr>
            <w:tcW w:w="1038" w:type="dxa"/>
            <w:vMerge w:val="restart"/>
            <w:textDirection w:val="tbRlV"/>
            <w:vAlign w:val="center"/>
          </w:tcPr>
          <w:p w14:paraId="0E58D3F8" w14:textId="3E70F445" w:rsidR="001A2BBA" w:rsidRPr="00CA69E8" w:rsidRDefault="001A2BBA" w:rsidP="001A2BBA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食品及其原料之驗收、處理及貯存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0C89B94" w14:textId="01C61BE4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2B051F02" w14:textId="2708D550" w:rsidR="001A2BBA" w:rsidRPr="00CA69E8" w:rsidRDefault="001A2BBA" w:rsidP="001A2BBA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包裝食品或散裝食品需有驗收紀錄，其食品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標示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符合「食品安全衛生管理法」、「糧食管理法」、「農產品生產及驗證管理法」等相關規定，並有可追溯來源之相關資料或紀錄，進貨單據文件應符合衛生福利部訂定「食品業者應保存產品原材料、半成品及成品來源文件之種類與期間」之規定；驗收紀錄含產品名稱、進貨廠商或購置來源、進貨日期、進貨量、品溫(冷藏、冷凍食品)、外觀、異物等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E8369F0" w14:textId="05EC59B0" w:rsidR="001A2BBA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2841C35" w14:textId="52980168" w:rsidR="001A2BBA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13ACA6F" w14:textId="1B46B62F" w:rsidR="001A2BBA" w:rsidRPr="00C563BA" w:rsidRDefault="001A2BB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774F277" w14:textId="77777777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C86C008" w14:textId="77777777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55435EAC" w14:textId="77777777" w:rsidTr="00F27832">
        <w:trPr>
          <w:trHeight w:val="1349"/>
        </w:trPr>
        <w:tc>
          <w:tcPr>
            <w:tcW w:w="1038" w:type="dxa"/>
            <w:vMerge/>
            <w:textDirection w:val="tbRlV"/>
            <w:vAlign w:val="center"/>
          </w:tcPr>
          <w:p w14:paraId="0EAC9325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D95A9AB" w14:textId="3353BD09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  <w:lang w:eastAsia="zh-CN"/>
              </w:rPr>
              <w:t>1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  <w:lang w:eastAsia="zh-CN"/>
              </w:rPr>
              <w:t>3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19AB394" w14:textId="2E87D358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凡含有豬、牛肉或其可食部位原料之包裝食品或散裝食品需有驗收紀錄，廠商應於產品外包裝標示原料之原產地(國)，或提供足以證明原料原產地資訊之資料。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6E7FFEB" w14:textId="5213C8E9" w:rsidR="005F66EE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D51BB53" w14:textId="69EBF189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38C6100" w14:textId="1B9E0F81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B7234F5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76693DE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6B88034B" w14:textId="77777777" w:rsidTr="00F27832">
        <w:trPr>
          <w:trHeight w:val="1255"/>
        </w:trPr>
        <w:tc>
          <w:tcPr>
            <w:tcW w:w="1038" w:type="dxa"/>
            <w:vMerge/>
            <w:textDirection w:val="tbRlV"/>
            <w:vAlign w:val="center"/>
          </w:tcPr>
          <w:p w14:paraId="358CF768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FC1124" w14:textId="2BC39EFA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102A9368" w14:textId="0AB6A5A7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禁止使用含基因改造之生鮮食材及其初級加工品(黃豆、玉米、豆漿、豆腐、豆花、豆乾、豆皮、大豆蛋白製得之素肉、豆瓣醬等)。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C65C40A" w14:textId="56A7C3E2" w:rsidR="005F66EE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71E8381" w14:textId="4F8ACCBF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8A7DDD4" w14:textId="1ADD8C76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AF5F27F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864BBDE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5E982610" w14:textId="77777777" w:rsidTr="00F27832">
        <w:trPr>
          <w:trHeight w:val="2185"/>
        </w:trPr>
        <w:tc>
          <w:tcPr>
            <w:tcW w:w="1038" w:type="dxa"/>
            <w:vMerge/>
            <w:textDirection w:val="tbRlV"/>
            <w:vAlign w:val="center"/>
          </w:tcPr>
          <w:p w14:paraId="304A6BDA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185E44" w14:textId="4BC06832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="005538B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6BE528E6" w14:textId="70CBD762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冷藏食品品溫應保持在7℃以下，凍結點以上，冷凍食品品溫應保持在-18℃以下。冷凍庫(櫃)、冷藏庫(櫃)，均應於明顯處設置溫度指示器，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並備有相關紀錄；</w:t>
            </w: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食材應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分類分區存放於棧板或貨架上(離牆</w:t>
            </w: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離地)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，不得超過最大裝載線或最大裝載量，且遵行先進先出之原則。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15EE35C" w14:textId="1800F984" w:rsidR="005F66EE" w:rsidRPr="00E7542D" w:rsidRDefault="005538B2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045182A" w14:textId="727358F7" w:rsidR="005F66EE" w:rsidRPr="00E7542D" w:rsidRDefault="007F309B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309B"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5BCD1A2" w14:textId="2E03CE03" w:rsidR="005F66EE" w:rsidRPr="00E7542D" w:rsidRDefault="005F66EE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7C30D8B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EB513C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455E8DA0" w14:textId="77777777" w:rsidTr="00F27832">
        <w:trPr>
          <w:trHeight w:val="2185"/>
        </w:trPr>
        <w:tc>
          <w:tcPr>
            <w:tcW w:w="1038" w:type="dxa"/>
            <w:vMerge/>
            <w:textDirection w:val="tbRlV"/>
            <w:vAlign w:val="center"/>
          </w:tcPr>
          <w:p w14:paraId="791412D5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2237C2E" w14:textId="5712B6DF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765F9B7E" w14:textId="03FE74FD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乾料、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包材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分類分區存放於棧板或貨架上(離牆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離地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)。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分裝之原材料在塑膠袋或容器標示品名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、有效日期或其他可確認先進先出的日期標示等資訊。倉儲場所須溫溼度管控，並備有相關紀錄。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CDD261C" w14:textId="236D937A" w:rsidR="005F66EE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B0BEB65" w14:textId="37FBBA8C" w:rsidR="005F66EE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35258C1" w14:textId="7B91A7E9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923E6DD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15C84C7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4DB20720" w14:textId="77777777" w:rsidTr="006E3B0D">
        <w:trPr>
          <w:trHeight w:val="1690"/>
        </w:trPr>
        <w:tc>
          <w:tcPr>
            <w:tcW w:w="1038" w:type="dxa"/>
            <w:vMerge/>
            <w:textDirection w:val="tbRlV"/>
            <w:vAlign w:val="center"/>
          </w:tcPr>
          <w:p w14:paraId="7B305CBB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9627955" w14:textId="53DAB792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21D56E0C" w14:textId="08C13595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食品添加物應存放於固定場所(專區)，應指定專人負責保管(專人)及記錄其用量(專冊)、食品添加物許可字號或產品登錄碼、進貨量及存量。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3EB96BB" w14:textId="720FFFD9" w:rsidR="005F66EE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0024BA4" w14:textId="4DDD1BEB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31CA5E7" w14:textId="3684EDB3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D1541CA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389EF67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358C5" w:rsidRPr="00CA69E8" w14:paraId="5BAE98DD" w14:textId="77777777" w:rsidTr="00F27832">
        <w:trPr>
          <w:trHeight w:val="1561"/>
        </w:trPr>
        <w:tc>
          <w:tcPr>
            <w:tcW w:w="1038" w:type="dxa"/>
            <w:vMerge w:val="restart"/>
            <w:textDirection w:val="tbRlV"/>
            <w:vAlign w:val="center"/>
          </w:tcPr>
          <w:p w14:paraId="218C3DBD" w14:textId="382CBF10" w:rsidR="00B358C5" w:rsidRPr="00CA69E8" w:rsidRDefault="00B358C5" w:rsidP="00B358C5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食品製備及供膳衛生管理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C293DE6" w14:textId="50CD6D00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753869E8" w14:textId="73DB7EC0" w:rsidR="00B358C5" w:rsidRPr="00CA69E8" w:rsidRDefault="00B358C5" w:rsidP="00B358C5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製備過程需維持清潔衛生，不得有交叉污染等情形。切割生、熟食的刀具、砧板應分開使用與適當管理，如以不同顏色標示區別，並防止生熟食交叉污染。切割熟食食品手部應保持清潔，並可戴乾淨的手套。砧板須保持清潔，無發霉、髒污、裂縫等情形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043E2D1" w14:textId="5978866A" w:rsidR="00B358C5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7613762" w14:textId="7105ACFA" w:rsidR="00B358C5" w:rsidRPr="00C563BA" w:rsidRDefault="00B358C5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7965AB6" w14:textId="01C9F832" w:rsidR="00B358C5" w:rsidRPr="00C563BA" w:rsidRDefault="00B358C5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E229CC2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E49180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358C5" w:rsidRPr="00CA69E8" w14:paraId="4736CFA3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740B1414" w14:textId="77777777" w:rsidR="00B358C5" w:rsidRPr="00CA69E8" w:rsidRDefault="00B358C5" w:rsidP="00B358C5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E462A" w14:textId="469A7F3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19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06A69FB0" w14:textId="300F3760" w:rsidR="00B358C5" w:rsidRPr="00CA69E8" w:rsidRDefault="00B358C5" w:rsidP="00B358C5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食用冰塊須符合衛生規定，每年至少抽驗一次，並保有相關紀錄。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冰鏟不應放置製冰機內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148E207" w14:textId="6EA5571F" w:rsidR="00B358C5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413FE23" w14:textId="6DFDB041" w:rsidR="00B358C5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E094528" w14:textId="5E8D6C37" w:rsidR="00B358C5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4AECB1A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0B2676F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3947F4AC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0772F235" w14:textId="77777777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FC294A6" w14:textId="52CC21E9" w:rsidR="006E6FB8" w:rsidRPr="00EB18F7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B18F7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6CD8363" w14:textId="65129504" w:rsidR="006E6FB8" w:rsidRPr="00EB18F7" w:rsidRDefault="00EB18F7" w:rsidP="00EB18F7">
            <w:pPr>
              <w:pStyle w:val="Default"/>
              <w:jc w:val="both"/>
              <w:rPr>
                <w:color w:val="auto"/>
              </w:rPr>
            </w:pPr>
            <w:r w:rsidRPr="00EB18F7">
              <w:rPr>
                <w:rFonts w:hint="eastAsia"/>
                <w:color w:val="auto"/>
              </w:rPr>
              <w:t>油炸時所使用之食用油應定期監測，並保留相關紀錄，以確保</w:t>
            </w:r>
            <w:r w:rsidRPr="005538B2">
              <w:rPr>
                <w:rFonts w:hint="eastAsia"/>
                <w:color w:val="auto"/>
              </w:rPr>
              <w:t>油品</w:t>
            </w:r>
            <w:r w:rsidRPr="00EB18F7">
              <w:rPr>
                <w:rFonts w:hint="eastAsia"/>
                <w:color w:val="auto"/>
              </w:rPr>
              <w:t>品質。油品檢測結果應符合</w:t>
            </w:r>
            <w:r w:rsidRPr="005538B2">
              <w:rPr>
                <w:rFonts w:hint="eastAsia"/>
                <w:color w:val="auto"/>
              </w:rPr>
              <w:t>相關規定，其總極性化合物含量達</w:t>
            </w:r>
            <w:r w:rsidRPr="005538B2">
              <w:rPr>
                <w:color w:val="auto"/>
              </w:rPr>
              <w:t>2</w:t>
            </w:r>
            <w:r w:rsidR="005538B2" w:rsidRPr="005538B2">
              <w:rPr>
                <w:color w:val="auto"/>
              </w:rPr>
              <w:t>7</w:t>
            </w:r>
            <w:r w:rsidRPr="005538B2">
              <w:rPr>
                <w:color w:val="auto"/>
              </w:rPr>
              <w:t>%</w:t>
            </w:r>
            <w:r w:rsidRPr="005538B2">
              <w:rPr>
                <w:rFonts w:hint="eastAsia"/>
                <w:color w:val="auto"/>
              </w:rPr>
              <w:t>或酸價超過</w:t>
            </w:r>
            <w:r w:rsidRPr="005538B2">
              <w:rPr>
                <w:color w:val="auto"/>
              </w:rPr>
              <w:t>2.0 mg KOH/g</w:t>
            </w:r>
            <w:r w:rsidRPr="005538B2">
              <w:rPr>
                <w:rFonts w:hint="eastAsia"/>
                <w:color w:val="auto"/>
              </w:rPr>
              <w:t>時</w:t>
            </w:r>
            <w:r w:rsidRPr="00EB18F7">
              <w:rPr>
                <w:rFonts w:hint="eastAsia"/>
                <w:color w:val="auto"/>
              </w:rPr>
              <w:t>，不得再使用，</w:t>
            </w:r>
            <w:r w:rsidRPr="005538B2">
              <w:rPr>
                <w:rFonts w:hint="eastAsia"/>
                <w:color w:val="auto"/>
              </w:rPr>
              <w:t>應全面更換新油，</w:t>
            </w:r>
            <w:r w:rsidRPr="00EB18F7">
              <w:rPr>
                <w:rFonts w:hint="eastAsia"/>
                <w:color w:val="auto"/>
              </w:rPr>
              <w:t>並記錄之。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5365A0F" w14:textId="2F0357A2" w:rsidR="006E6FB8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129DD46" w14:textId="66E87E5E" w:rsidR="006E6FB8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E1A8884" w14:textId="567F069B" w:rsidR="006E6FB8" w:rsidRPr="00C563BA" w:rsidRDefault="007F309B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309B"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AF411BC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05934B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E7542D" w:rsidRPr="00CA69E8" w14:paraId="2B270F83" w14:textId="77777777" w:rsidTr="00F27832">
        <w:trPr>
          <w:trHeight w:val="1561"/>
        </w:trPr>
        <w:tc>
          <w:tcPr>
            <w:tcW w:w="1038" w:type="dxa"/>
            <w:vMerge w:val="restart"/>
            <w:textDirection w:val="tbRlV"/>
            <w:vAlign w:val="center"/>
          </w:tcPr>
          <w:p w14:paraId="0F1A01E5" w14:textId="27AA8907" w:rsidR="00E7542D" w:rsidRPr="00CA69E8" w:rsidRDefault="00E7542D" w:rsidP="00E7542D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用餐場所及用餐盛具衛生管理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3C75826" w14:textId="67CD085F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21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18D9F38" w14:textId="3187DFF6" w:rsidR="00E7542D" w:rsidRPr="00EB18F7" w:rsidRDefault="00E7542D" w:rsidP="00E7542D">
            <w:pPr>
              <w:pStyle w:val="Default"/>
              <w:jc w:val="both"/>
            </w:pPr>
            <w:r w:rsidRPr="00EB18F7">
              <w:rPr>
                <w:rFonts w:hint="eastAsia"/>
                <w:color w:val="auto"/>
              </w:rPr>
              <w:t>依設備或器具所標示注意事項及其供應商提供之正確使用方式使用，其烹調器具及餐具之食品接觸面應保持平滑、無凹陷或裂縫，並保持清潔，不得有變色、異味、發霉及異物剝落等情形</w:t>
            </w:r>
            <w:r w:rsidRPr="00EB18F7">
              <w:rPr>
                <w:rFonts w:hAnsi="標楷體" w:cs="Times New Roman"/>
                <w:color w:val="auto"/>
              </w:rPr>
              <w:t>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121F318" w14:textId="4058D3D9" w:rsidR="00E7542D" w:rsidRPr="00C563BA" w:rsidRDefault="005538B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E77D20F" w14:textId="7E81C80F" w:rsidR="00E7542D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5C26A7C" w14:textId="53E4F3B7" w:rsidR="00E7542D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E7BD323" w14:textId="77777777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F5FD97A" w14:textId="77777777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7F39014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42A956D8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575636C" w14:textId="55095B76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22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37426F6" w14:textId="6306B36E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餐具之清洗應以洗滌、沖洗、消毒三步驟進行，洗滌殺菌後不得再以抹布擦拭餐具；若餐具洗滌外包，則應確認清潔度且有完整覆蓋。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A07879C" w14:textId="3E9E77B3" w:rsidR="007F309B" w:rsidRPr="00C563BA" w:rsidRDefault="005538B2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DEA0FC9" w14:textId="26765265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76C80FC" w14:textId="2443AA82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89D4420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44B4DC6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3A0F8B9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09FE982E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720C134" w14:textId="131E5C94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23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0EA0ACFA" w14:textId="0ED25689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菜餚之貯存及供應應維持適當之溫度，熱藏食品中心溫度應保持在攝氏60℃以上，並有防塵、防蟲等措施。 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518B86E" w14:textId="4A720355" w:rsidR="007F309B" w:rsidRPr="00C563BA" w:rsidRDefault="005538B2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06823FC" w14:textId="0537228D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6395417" w14:textId="2F35306C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05BAC28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7E83E0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77DB3E0B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600DBC89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06AAEA" w14:textId="364E8529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CD79000" w14:textId="7D5742FE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直接供應飲食場所，販售含豬、牛肉及其可食部位食品，應依規定標示原料原產地(國)。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4BC244C" w14:textId="1DD4CD9C" w:rsidR="007F309B" w:rsidRPr="00C563BA" w:rsidRDefault="005538B2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0C93859" w14:textId="68F0E1E6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28385C6" w14:textId="7C1731C2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AAFD5C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6A9B6E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43836A1C" w14:textId="77777777" w:rsidTr="00F27832">
        <w:trPr>
          <w:trHeight w:val="1561"/>
        </w:trPr>
        <w:tc>
          <w:tcPr>
            <w:tcW w:w="1038" w:type="dxa"/>
            <w:textDirection w:val="tbRlV"/>
            <w:vAlign w:val="center"/>
          </w:tcPr>
          <w:p w14:paraId="3D318A06" w14:textId="24E51864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登錄平臺</w:t>
            </w:r>
          </w:p>
          <w:p w14:paraId="5972B3F0" w14:textId="663FEB44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校園食材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06DEE35" w14:textId="5108E922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="005538B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4582FEF" w14:textId="23C1A213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定期至平臺登載供餐之主食材原料、品名、供應商，以及豬、牛肉及其可食部位之原料原產地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國)等資訊。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633C502" w14:textId="27800DD8" w:rsidR="007F309B" w:rsidRPr="00C563BA" w:rsidRDefault="005538B2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B19A7C1" w14:textId="51BDA7B7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24582A3" w14:textId="73D80B04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FB173DD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5B6DE85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41B7995" w14:textId="77777777" w:rsidTr="00F27832">
        <w:trPr>
          <w:trHeight w:val="1475"/>
        </w:trPr>
        <w:tc>
          <w:tcPr>
            <w:tcW w:w="1038" w:type="dxa"/>
            <w:textDirection w:val="tbRlV"/>
            <w:vAlign w:val="center"/>
          </w:tcPr>
          <w:p w14:paraId="66674649" w14:textId="62A58810" w:rsidR="007F309B" w:rsidRPr="00CA69E8" w:rsidRDefault="007F309B" w:rsidP="007F309B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F0F2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備註</w:t>
            </w:r>
          </w:p>
        </w:tc>
        <w:tc>
          <w:tcPr>
            <w:tcW w:w="10156" w:type="dxa"/>
            <w:gridSpan w:val="7"/>
            <w:tcBorders>
              <w:bottom w:val="single" w:sz="4" w:space="0" w:color="auto"/>
            </w:tcBorders>
            <w:vAlign w:val="center"/>
          </w:tcPr>
          <w:p w14:paraId="75CE036A" w14:textId="77777777" w:rsidR="007F309B" w:rsidRPr="00156B74" w:rsidRDefault="007F309B" w:rsidP="007F309B">
            <w:pPr>
              <w:spacing w:line="408" w:lineRule="exact"/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</w:pP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1.*</w:t>
            </w: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紅字標示為需改進處</w:t>
            </w: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。</w:t>
            </w:r>
          </w:p>
          <w:p w14:paraId="05D4144D" w14:textId="7B65EB05" w:rsidR="007F309B" w:rsidRPr="00156B74" w:rsidRDefault="007F309B" w:rsidP="007F309B">
            <w:pPr>
              <w:spacing w:line="408" w:lineRule="exact"/>
              <w:rPr>
                <w:rFonts w:ascii="標楷體" w:eastAsia="標楷體" w:hAnsi="標楷體" w:cs="Times New Roman"/>
                <w:color w:val="EE0000"/>
                <w:szCs w:val="24"/>
              </w:rPr>
            </w:pP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2</w:t>
            </w: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.</w:t>
            </w: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欄位內數字代表檢查次數。</w:t>
            </w:r>
          </w:p>
        </w:tc>
      </w:tr>
    </w:tbl>
    <w:p w14:paraId="0A9E69C3" w14:textId="37668086" w:rsidR="00CE4253" w:rsidRPr="00D74571" w:rsidRDefault="00CE4253" w:rsidP="00CA69E8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E4253" w:rsidRPr="00D74571" w:rsidSect="00A96D67">
      <w:footerReference w:type="default" r:id="rId8"/>
      <w:pgSz w:w="11906" w:h="16838"/>
      <w:pgMar w:top="851" w:right="454" w:bottom="709" w:left="567" w:header="851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B7DA3" w14:textId="77777777" w:rsidR="00500A03" w:rsidRDefault="00500A03" w:rsidP="00196C4F">
      <w:r>
        <w:separator/>
      </w:r>
    </w:p>
  </w:endnote>
  <w:endnote w:type="continuationSeparator" w:id="0">
    <w:p w14:paraId="6C732EDC" w14:textId="77777777" w:rsidR="00500A03" w:rsidRDefault="00500A03" w:rsidP="0019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Kaiti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856110"/>
      <w:docPartObj>
        <w:docPartGallery w:val="Page Numbers (Bottom of Page)"/>
        <w:docPartUnique/>
      </w:docPartObj>
    </w:sdtPr>
    <w:sdtEndPr/>
    <w:sdtContent>
      <w:p w14:paraId="0C714891" w14:textId="4BEF5487" w:rsidR="00C1777D" w:rsidRDefault="00C1777D" w:rsidP="00C1777D">
        <w:pPr>
          <w:pStyle w:val="a7"/>
          <w:jc w:val="center"/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F174DE">
          <w:rPr>
            <w:noProof/>
          </w:rPr>
          <w:t>- 3 -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3D2B0" w14:textId="77777777" w:rsidR="00500A03" w:rsidRDefault="00500A03" w:rsidP="00196C4F">
      <w:r>
        <w:separator/>
      </w:r>
    </w:p>
  </w:footnote>
  <w:footnote w:type="continuationSeparator" w:id="0">
    <w:p w14:paraId="556817CA" w14:textId="77777777" w:rsidR="00500A03" w:rsidRDefault="00500A03" w:rsidP="0019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01B2"/>
    <w:multiLevelType w:val="hybridMultilevel"/>
    <w:tmpl w:val="33383FD0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51448"/>
    <w:multiLevelType w:val="hybridMultilevel"/>
    <w:tmpl w:val="F990B120"/>
    <w:lvl w:ilvl="0" w:tplc="2430C4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D3EC2"/>
    <w:multiLevelType w:val="hybridMultilevel"/>
    <w:tmpl w:val="D2F80912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911F05"/>
    <w:multiLevelType w:val="hybridMultilevel"/>
    <w:tmpl w:val="8ECCB620"/>
    <w:lvl w:ilvl="0" w:tplc="BE26466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75908686">
      <w:start w:val="4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</w:rPr>
    </w:lvl>
    <w:lvl w:ilvl="2" w:tplc="91AAAD5C">
      <w:start w:val="1"/>
      <w:numFmt w:val="taiwaneseCountingThousand"/>
      <w:lvlText w:val="(%3)"/>
      <w:lvlJc w:val="left"/>
      <w:pPr>
        <w:ind w:left="652" w:hanging="510"/>
      </w:pPr>
      <w:rPr>
        <w:rFonts w:hint="default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E1191C"/>
    <w:multiLevelType w:val="multilevel"/>
    <w:tmpl w:val="E870C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3F555F6B"/>
    <w:multiLevelType w:val="hybridMultilevel"/>
    <w:tmpl w:val="AA2C0182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47186C"/>
    <w:multiLevelType w:val="hybridMultilevel"/>
    <w:tmpl w:val="30242C60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EE5050"/>
    <w:multiLevelType w:val="hybridMultilevel"/>
    <w:tmpl w:val="8AA45B7E"/>
    <w:lvl w:ilvl="0" w:tplc="BEE6172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C86250"/>
    <w:multiLevelType w:val="hybridMultilevel"/>
    <w:tmpl w:val="16E6D76E"/>
    <w:lvl w:ilvl="0" w:tplc="284C5FC0">
      <w:start w:val="1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473355"/>
    <w:multiLevelType w:val="hybridMultilevel"/>
    <w:tmpl w:val="1F2897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3A228E"/>
    <w:multiLevelType w:val="hybridMultilevel"/>
    <w:tmpl w:val="C742BB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CC3F4F"/>
    <w:multiLevelType w:val="hybridMultilevel"/>
    <w:tmpl w:val="D1C04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B5D"/>
    <w:rsid w:val="00014D79"/>
    <w:rsid w:val="00015527"/>
    <w:rsid w:val="00022E9D"/>
    <w:rsid w:val="00031F92"/>
    <w:rsid w:val="0004053A"/>
    <w:rsid w:val="00041606"/>
    <w:rsid w:val="00052076"/>
    <w:rsid w:val="00053157"/>
    <w:rsid w:val="00062978"/>
    <w:rsid w:val="00066C7C"/>
    <w:rsid w:val="00074176"/>
    <w:rsid w:val="000744FC"/>
    <w:rsid w:val="000917F0"/>
    <w:rsid w:val="00092E4A"/>
    <w:rsid w:val="00093C13"/>
    <w:rsid w:val="000972E1"/>
    <w:rsid w:val="000D549A"/>
    <w:rsid w:val="000D6770"/>
    <w:rsid w:val="000E7719"/>
    <w:rsid w:val="000E79E1"/>
    <w:rsid w:val="000E7A52"/>
    <w:rsid w:val="000F1137"/>
    <w:rsid w:val="000F18EC"/>
    <w:rsid w:val="000F6BBC"/>
    <w:rsid w:val="000F776E"/>
    <w:rsid w:val="00100109"/>
    <w:rsid w:val="00106FC4"/>
    <w:rsid w:val="0011212F"/>
    <w:rsid w:val="00131419"/>
    <w:rsid w:val="00132D64"/>
    <w:rsid w:val="00141D5B"/>
    <w:rsid w:val="00156B74"/>
    <w:rsid w:val="00167FBD"/>
    <w:rsid w:val="00187466"/>
    <w:rsid w:val="00187CCC"/>
    <w:rsid w:val="00196C4F"/>
    <w:rsid w:val="001A2BBA"/>
    <w:rsid w:val="001A69DB"/>
    <w:rsid w:val="001A741C"/>
    <w:rsid w:val="001A7FDC"/>
    <w:rsid w:val="001B0D39"/>
    <w:rsid w:val="001B1B60"/>
    <w:rsid w:val="001B7763"/>
    <w:rsid w:val="001D1C5F"/>
    <w:rsid w:val="001D5175"/>
    <w:rsid w:val="001E177B"/>
    <w:rsid w:val="001E2D69"/>
    <w:rsid w:val="001F5F0F"/>
    <w:rsid w:val="00272E91"/>
    <w:rsid w:val="002A15AF"/>
    <w:rsid w:val="002A3142"/>
    <w:rsid w:val="002A4B5E"/>
    <w:rsid w:val="002C034E"/>
    <w:rsid w:val="002D5451"/>
    <w:rsid w:val="002D78F7"/>
    <w:rsid w:val="002E03E7"/>
    <w:rsid w:val="002E53B1"/>
    <w:rsid w:val="002F0F23"/>
    <w:rsid w:val="00303B3F"/>
    <w:rsid w:val="00306DFC"/>
    <w:rsid w:val="00307C69"/>
    <w:rsid w:val="00323E31"/>
    <w:rsid w:val="0033296A"/>
    <w:rsid w:val="00333FC0"/>
    <w:rsid w:val="003358AE"/>
    <w:rsid w:val="00361B23"/>
    <w:rsid w:val="00365603"/>
    <w:rsid w:val="00370333"/>
    <w:rsid w:val="00376934"/>
    <w:rsid w:val="003779A0"/>
    <w:rsid w:val="00382706"/>
    <w:rsid w:val="0038459E"/>
    <w:rsid w:val="003A7395"/>
    <w:rsid w:val="003B0370"/>
    <w:rsid w:val="003B3C17"/>
    <w:rsid w:val="003B4446"/>
    <w:rsid w:val="003C5FD2"/>
    <w:rsid w:val="003E5C6E"/>
    <w:rsid w:val="003E7904"/>
    <w:rsid w:val="003F13C8"/>
    <w:rsid w:val="003F3FF4"/>
    <w:rsid w:val="00422E9F"/>
    <w:rsid w:val="00426046"/>
    <w:rsid w:val="00440FDE"/>
    <w:rsid w:val="0044108F"/>
    <w:rsid w:val="00450533"/>
    <w:rsid w:val="00462F2D"/>
    <w:rsid w:val="00475429"/>
    <w:rsid w:val="00475A63"/>
    <w:rsid w:val="00485B0D"/>
    <w:rsid w:val="00486AF7"/>
    <w:rsid w:val="004B393F"/>
    <w:rsid w:val="004B424E"/>
    <w:rsid w:val="004B6A53"/>
    <w:rsid w:val="004C7219"/>
    <w:rsid w:val="004D4A1A"/>
    <w:rsid w:val="00500A03"/>
    <w:rsid w:val="0052539C"/>
    <w:rsid w:val="0053171E"/>
    <w:rsid w:val="00533FE1"/>
    <w:rsid w:val="005413AB"/>
    <w:rsid w:val="005509BB"/>
    <w:rsid w:val="005529EA"/>
    <w:rsid w:val="005538B2"/>
    <w:rsid w:val="00557B95"/>
    <w:rsid w:val="00561C4C"/>
    <w:rsid w:val="00564C0E"/>
    <w:rsid w:val="005652C9"/>
    <w:rsid w:val="005751CA"/>
    <w:rsid w:val="00575E54"/>
    <w:rsid w:val="0059129F"/>
    <w:rsid w:val="00593CBB"/>
    <w:rsid w:val="00596611"/>
    <w:rsid w:val="005A2642"/>
    <w:rsid w:val="005A6313"/>
    <w:rsid w:val="005B3D25"/>
    <w:rsid w:val="005C4F19"/>
    <w:rsid w:val="005C6147"/>
    <w:rsid w:val="005C6247"/>
    <w:rsid w:val="005E352C"/>
    <w:rsid w:val="005E421F"/>
    <w:rsid w:val="005E7616"/>
    <w:rsid w:val="005F66EE"/>
    <w:rsid w:val="00600408"/>
    <w:rsid w:val="00603EB7"/>
    <w:rsid w:val="00617862"/>
    <w:rsid w:val="00617FB7"/>
    <w:rsid w:val="00635F34"/>
    <w:rsid w:val="00647D75"/>
    <w:rsid w:val="006508F1"/>
    <w:rsid w:val="00681B55"/>
    <w:rsid w:val="006851EE"/>
    <w:rsid w:val="00686557"/>
    <w:rsid w:val="006943F7"/>
    <w:rsid w:val="006A6D7B"/>
    <w:rsid w:val="006B7082"/>
    <w:rsid w:val="006C09DA"/>
    <w:rsid w:val="006C46ED"/>
    <w:rsid w:val="006C750A"/>
    <w:rsid w:val="006D124E"/>
    <w:rsid w:val="006D5CB6"/>
    <w:rsid w:val="006D6C1C"/>
    <w:rsid w:val="006E3B0D"/>
    <w:rsid w:val="006E4A15"/>
    <w:rsid w:val="006E6FB8"/>
    <w:rsid w:val="006F5F8C"/>
    <w:rsid w:val="007107E1"/>
    <w:rsid w:val="007127DE"/>
    <w:rsid w:val="0071697E"/>
    <w:rsid w:val="00727A7F"/>
    <w:rsid w:val="00730E29"/>
    <w:rsid w:val="007334BE"/>
    <w:rsid w:val="007346D5"/>
    <w:rsid w:val="00736FF5"/>
    <w:rsid w:val="007414ED"/>
    <w:rsid w:val="00744D51"/>
    <w:rsid w:val="00762276"/>
    <w:rsid w:val="007643D8"/>
    <w:rsid w:val="00767C2A"/>
    <w:rsid w:val="007778BF"/>
    <w:rsid w:val="00786D5E"/>
    <w:rsid w:val="007A198D"/>
    <w:rsid w:val="007A4416"/>
    <w:rsid w:val="007A6E02"/>
    <w:rsid w:val="007B0B47"/>
    <w:rsid w:val="007B6F05"/>
    <w:rsid w:val="007C484B"/>
    <w:rsid w:val="007C6CF9"/>
    <w:rsid w:val="007F309B"/>
    <w:rsid w:val="007F54C8"/>
    <w:rsid w:val="00800C15"/>
    <w:rsid w:val="008038FC"/>
    <w:rsid w:val="00804941"/>
    <w:rsid w:val="00807498"/>
    <w:rsid w:val="00813542"/>
    <w:rsid w:val="00817B78"/>
    <w:rsid w:val="00842CAC"/>
    <w:rsid w:val="008431A7"/>
    <w:rsid w:val="00847BC4"/>
    <w:rsid w:val="00871D4F"/>
    <w:rsid w:val="00876BAA"/>
    <w:rsid w:val="008866C1"/>
    <w:rsid w:val="00892478"/>
    <w:rsid w:val="00896A14"/>
    <w:rsid w:val="008A0368"/>
    <w:rsid w:val="008A254B"/>
    <w:rsid w:val="008C291D"/>
    <w:rsid w:val="008C3EBF"/>
    <w:rsid w:val="008C4B07"/>
    <w:rsid w:val="008D4B0B"/>
    <w:rsid w:val="008E6AFF"/>
    <w:rsid w:val="0090433D"/>
    <w:rsid w:val="009151FE"/>
    <w:rsid w:val="00916B1C"/>
    <w:rsid w:val="00922DAB"/>
    <w:rsid w:val="00932B2D"/>
    <w:rsid w:val="0093412F"/>
    <w:rsid w:val="0094073C"/>
    <w:rsid w:val="009437D0"/>
    <w:rsid w:val="009514F7"/>
    <w:rsid w:val="009741C4"/>
    <w:rsid w:val="00974D43"/>
    <w:rsid w:val="00976FE6"/>
    <w:rsid w:val="00982F74"/>
    <w:rsid w:val="00990A46"/>
    <w:rsid w:val="00993A1C"/>
    <w:rsid w:val="00993DE7"/>
    <w:rsid w:val="00994550"/>
    <w:rsid w:val="009A5B6E"/>
    <w:rsid w:val="009A7215"/>
    <w:rsid w:val="009B0CBE"/>
    <w:rsid w:val="009B2611"/>
    <w:rsid w:val="009C3425"/>
    <w:rsid w:val="009D5BAC"/>
    <w:rsid w:val="009D5BE7"/>
    <w:rsid w:val="009E56CE"/>
    <w:rsid w:val="009F6992"/>
    <w:rsid w:val="00A302AF"/>
    <w:rsid w:val="00A47D58"/>
    <w:rsid w:val="00A671F7"/>
    <w:rsid w:val="00A70DA2"/>
    <w:rsid w:val="00A71933"/>
    <w:rsid w:val="00A939D4"/>
    <w:rsid w:val="00A96D67"/>
    <w:rsid w:val="00AA1F06"/>
    <w:rsid w:val="00AA2B07"/>
    <w:rsid w:val="00AA3BED"/>
    <w:rsid w:val="00AB042B"/>
    <w:rsid w:val="00AE40D2"/>
    <w:rsid w:val="00AF5B50"/>
    <w:rsid w:val="00B02588"/>
    <w:rsid w:val="00B04E7C"/>
    <w:rsid w:val="00B0686B"/>
    <w:rsid w:val="00B168E6"/>
    <w:rsid w:val="00B358C5"/>
    <w:rsid w:val="00B4611F"/>
    <w:rsid w:val="00B617D1"/>
    <w:rsid w:val="00B82512"/>
    <w:rsid w:val="00B87F62"/>
    <w:rsid w:val="00B93B7D"/>
    <w:rsid w:val="00BA41AE"/>
    <w:rsid w:val="00BB20D0"/>
    <w:rsid w:val="00BB41B7"/>
    <w:rsid w:val="00BB50F8"/>
    <w:rsid w:val="00BC4976"/>
    <w:rsid w:val="00BD1485"/>
    <w:rsid w:val="00BD31DB"/>
    <w:rsid w:val="00BD39F8"/>
    <w:rsid w:val="00BE0541"/>
    <w:rsid w:val="00BE12FA"/>
    <w:rsid w:val="00BE3853"/>
    <w:rsid w:val="00C04F6E"/>
    <w:rsid w:val="00C07E29"/>
    <w:rsid w:val="00C120DC"/>
    <w:rsid w:val="00C12E22"/>
    <w:rsid w:val="00C168B7"/>
    <w:rsid w:val="00C16CD8"/>
    <w:rsid w:val="00C1777D"/>
    <w:rsid w:val="00C33B06"/>
    <w:rsid w:val="00C34ABC"/>
    <w:rsid w:val="00C4594D"/>
    <w:rsid w:val="00C50FB4"/>
    <w:rsid w:val="00C563BA"/>
    <w:rsid w:val="00C64DBB"/>
    <w:rsid w:val="00C76A34"/>
    <w:rsid w:val="00C77EAE"/>
    <w:rsid w:val="00C9211B"/>
    <w:rsid w:val="00C929C1"/>
    <w:rsid w:val="00CA46AA"/>
    <w:rsid w:val="00CA4759"/>
    <w:rsid w:val="00CA4B4F"/>
    <w:rsid w:val="00CA69E8"/>
    <w:rsid w:val="00CA743F"/>
    <w:rsid w:val="00CC4D7B"/>
    <w:rsid w:val="00CD0007"/>
    <w:rsid w:val="00CD7B0C"/>
    <w:rsid w:val="00CE1F14"/>
    <w:rsid w:val="00CE4253"/>
    <w:rsid w:val="00D11701"/>
    <w:rsid w:val="00D26985"/>
    <w:rsid w:val="00D325C6"/>
    <w:rsid w:val="00D36426"/>
    <w:rsid w:val="00D368DF"/>
    <w:rsid w:val="00D44E1B"/>
    <w:rsid w:val="00D60E79"/>
    <w:rsid w:val="00D61B89"/>
    <w:rsid w:val="00D61BAA"/>
    <w:rsid w:val="00D6235E"/>
    <w:rsid w:val="00D670A6"/>
    <w:rsid w:val="00D730F1"/>
    <w:rsid w:val="00D74571"/>
    <w:rsid w:val="00D8695B"/>
    <w:rsid w:val="00D87240"/>
    <w:rsid w:val="00D92EE7"/>
    <w:rsid w:val="00D93BFA"/>
    <w:rsid w:val="00D94F5E"/>
    <w:rsid w:val="00D95A02"/>
    <w:rsid w:val="00DA5369"/>
    <w:rsid w:val="00DA7426"/>
    <w:rsid w:val="00DB1BAC"/>
    <w:rsid w:val="00DB4653"/>
    <w:rsid w:val="00DC1666"/>
    <w:rsid w:val="00DC284F"/>
    <w:rsid w:val="00DC3E73"/>
    <w:rsid w:val="00DC5164"/>
    <w:rsid w:val="00DC6D1E"/>
    <w:rsid w:val="00DD4524"/>
    <w:rsid w:val="00DD5335"/>
    <w:rsid w:val="00DE1A6C"/>
    <w:rsid w:val="00DF2AD0"/>
    <w:rsid w:val="00DF7C11"/>
    <w:rsid w:val="00E00837"/>
    <w:rsid w:val="00E04B88"/>
    <w:rsid w:val="00E06618"/>
    <w:rsid w:val="00E074B7"/>
    <w:rsid w:val="00E074F7"/>
    <w:rsid w:val="00E11483"/>
    <w:rsid w:val="00E14B5D"/>
    <w:rsid w:val="00E16E57"/>
    <w:rsid w:val="00E16F96"/>
    <w:rsid w:val="00E2672D"/>
    <w:rsid w:val="00E314AE"/>
    <w:rsid w:val="00E3438A"/>
    <w:rsid w:val="00E43BB6"/>
    <w:rsid w:val="00E44400"/>
    <w:rsid w:val="00E44DD8"/>
    <w:rsid w:val="00E5783A"/>
    <w:rsid w:val="00E67DA5"/>
    <w:rsid w:val="00E742A8"/>
    <w:rsid w:val="00E74AB4"/>
    <w:rsid w:val="00E7542D"/>
    <w:rsid w:val="00E80AA6"/>
    <w:rsid w:val="00E80C07"/>
    <w:rsid w:val="00E81D8A"/>
    <w:rsid w:val="00E82FAC"/>
    <w:rsid w:val="00E90CEA"/>
    <w:rsid w:val="00E96A0F"/>
    <w:rsid w:val="00E97E99"/>
    <w:rsid w:val="00EA6AB3"/>
    <w:rsid w:val="00EA7A5A"/>
    <w:rsid w:val="00EB18F7"/>
    <w:rsid w:val="00EB201A"/>
    <w:rsid w:val="00EB223D"/>
    <w:rsid w:val="00EB7370"/>
    <w:rsid w:val="00EE4456"/>
    <w:rsid w:val="00F11425"/>
    <w:rsid w:val="00F13902"/>
    <w:rsid w:val="00F174DE"/>
    <w:rsid w:val="00F226A4"/>
    <w:rsid w:val="00F27832"/>
    <w:rsid w:val="00F448B2"/>
    <w:rsid w:val="00F52F6A"/>
    <w:rsid w:val="00F56A3E"/>
    <w:rsid w:val="00F676F8"/>
    <w:rsid w:val="00F73509"/>
    <w:rsid w:val="00F80929"/>
    <w:rsid w:val="00F856BD"/>
    <w:rsid w:val="00F9716C"/>
    <w:rsid w:val="00F973AF"/>
    <w:rsid w:val="00FA195B"/>
    <w:rsid w:val="00FD5CD6"/>
    <w:rsid w:val="00FE5CA0"/>
    <w:rsid w:val="00FF0317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3EE88"/>
  <w15:docId w15:val="{62C41507-91B3-4D19-8982-58779D7C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54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76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6C4F"/>
    <w:rPr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9C342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75E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2E03E7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D5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D5BA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647D75"/>
  </w:style>
  <w:style w:type="paragraph" w:styleId="ad">
    <w:name w:val="No Spacing"/>
    <w:uiPriority w:val="1"/>
    <w:qFormat/>
    <w:rsid w:val="005413AB"/>
    <w:pPr>
      <w:widowControl w:val="0"/>
    </w:pPr>
  </w:style>
  <w:style w:type="paragraph" w:customStyle="1" w:styleId="Default">
    <w:name w:val="Default"/>
    <w:rsid w:val="00CA74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34022-35E0-45E8-A074-08D6F6C4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371</Words>
  <Characters>2118</Characters>
  <Application>Microsoft Office Word</Application>
  <DocSecurity>0</DocSecurity>
  <Lines>17</Lines>
  <Paragraphs>4</Paragraphs>
  <ScaleCrop>false</ScaleCrop>
  <Company>HOME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</dc:creator>
  <cp:lastModifiedBy>User</cp:lastModifiedBy>
  <cp:revision>7</cp:revision>
  <cp:lastPrinted>2019-08-21T08:37:00Z</cp:lastPrinted>
  <dcterms:created xsi:type="dcterms:W3CDTF">2025-12-30T02:02:00Z</dcterms:created>
  <dcterms:modified xsi:type="dcterms:W3CDTF">2026-05-06T05:23:00Z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a22be0e2-1e79-487c-b366-0c7488717f01</vt:lpwstr>
  </property>
</Properties>
</file>